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09" w:rsidRPr="00A73B0A" w:rsidRDefault="00A73B0A" w:rsidP="00A73B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A73B0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ВНЕУРОЧНАЯ РАБОТА В РАМКАХ ИЗУЧЕНИЯ КУРСА «ОСНОВЫ Р</w:t>
      </w:r>
      <w:r w:rsidRPr="00A73B0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Е</w:t>
      </w:r>
      <w:r w:rsidRPr="00A73B0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ЛИГ</w:t>
      </w:r>
      <w:r w:rsidRPr="00A73B0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И</w:t>
      </w:r>
      <w:r w:rsidRPr="00A73B0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ОЗНЫХ КУЛЬТУР И СВЕТСКОЙ ЭТИКИ»</w:t>
      </w:r>
    </w:p>
    <w:p w:rsidR="00A73B0A" w:rsidRPr="00A73B0A" w:rsidRDefault="00A73B0A" w:rsidP="00A73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8E516F" w:rsidRPr="00A73B0A" w:rsidRDefault="008E516F" w:rsidP="00A73B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3B0A">
        <w:rPr>
          <w:rFonts w:ascii="Times New Roman" w:hAnsi="Times New Roman" w:cs="Times New Roman"/>
          <w:b/>
          <w:i/>
          <w:sz w:val="24"/>
          <w:szCs w:val="24"/>
        </w:rPr>
        <w:t xml:space="preserve">Е. Н. </w:t>
      </w:r>
      <w:proofErr w:type="spellStart"/>
      <w:r w:rsidR="00164CCC" w:rsidRPr="00A73B0A">
        <w:rPr>
          <w:rFonts w:ascii="Times New Roman" w:hAnsi="Times New Roman" w:cs="Times New Roman"/>
          <w:b/>
          <w:i/>
          <w:sz w:val="24"/>
          <w:szCs w:val="24"/>
        </w:rPr>
        <w:t>Кибирева</w:t>
      </w:r>
      <w:proofErr w:type="spellEnd"/>
      <w:r w:rsidR="00164CCC" w:rsidRPr="00A73B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516F" w:rsidRPr="00A73B0A" w:rsidRDefault="00164CCC" w:rsidP="00A73B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3B0A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</w:p>
    <w:p w:rsidR="00783080" w:rsidRPr="00A73B0A" w:rsidRDefault="00164CCC" w:rsidP="00A73B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3B0A">
        <w:rPr>
          <w:rFonts w:ascii="Times New Roman" w:hAnsi="Times New Roman" w:cs="Times New Roman"/>
          <w:i/>
          <w:sz w:val="24"/>
          <w:szCs w:val="24"/>
        </w:rPr>
        <w:t>МБОУСОШ №3</w:t>
      </w:r>
      <w:r w:rsidR="008E516F" w:rsidRPr="00A73B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CC3" w:rsidRPr="00A73B0A">
        <w:rPr>
          <w:rFonts w:ascii="Times New Roman" w:hAnsi="Times New Roman" w:cs="Times New Roman"/>
          <w:i/>
          <w:sz w:val="24"/>
          <w:szCs w:val="24"/>
        </w:rPr>
        <w:t>г. Канска</w:t>
      </w:r>
    </w:p>
    <w:p w:rsidR="00A73B0A" w:rsidRPr="00A73B0A" w:rsidRDefault="00A73B0A" w:rsidP="00A73B0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</w:p>
    <w:p w:rsidR="006252E9" w:rsidRPr="00A73B0A" w:rsidRDefault="006252E9" w:rsidP="00A73B0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A73B0A">
        <w:rPr>
          <w:color w:val="181818"/>
        </w:rPr>
        <w:t>В преподавании курса «Основы религиозных культур и светской этики» бол</w:t>
      </w:r>
      <w:r w:rsidRPr="00A73B0A">
        <w:rPr>
          <w:color w:val="181818"/>
        </w:rPr>
        <w:t>ь</w:t>
      </w:r>
      <w:r w:rsidRPr="00A73B0A">
        <w:rPr>
          <w:color w:val="181818"/>
        </w:rPr>
        <w:t xml:space="preserve">шое внимание уделяю внеурочной </w:t>
      </w:r>
      <w:r w:rsidR="00783080" w:rsidRPr="00A73B0A">
        <w:rPr>
          <w:color w:val="181818"/>
        </w:rPr>
        <w:t>работе</w:t>
      </w:r>
      <w:r w:rsidRPr="00A73B0A">
        <w:rPr>
          <w:color w:val="181818"/>
        </w:rPr>
        <w:t>, которая служит для более детального ра</w:t>
      </w:r>
      <w:r w:rsidRPr="00A73B0A">
        <w:rPr>
          <w:color w:val="181818"/>
        </w:rPr>
        <w:t>с</w:t>
      </w:r>
      <w:r w:rsidRPr="00A73B0A">
        <w:rPr>
          <w:color w:val="181818"/>
        </w:rPr>
        <w:t>крытия изучаемых тем.</w:t>
      </w:r>
    </w:p>
    <w:p w:rsidR="006252E9" w:rsidRPr="00A73B0A" w:rsidRDefault="006252E9" w:rsidP="00A73B0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73B0A">
        <w:rPr>
          <w:color w:val="181818"/>
        </w:rPr>
        <w:t xml:space="preserve"> </w:t>
      </w:r>
      <w:r w:rsidRPr="00A73B0A">
        <w:rPr>
          <w:color w:val="000000"/>
        </w:rPr>
        <w:t xml:space="preserve">Внеурочные мероприятия по курсу предоставляют возможность обучающимся не только свободу выбора действия, но и создают условия тренировки определённых эмоционально-волевых и нравственно-поведенческих качеств, </w:t>
      </w:r>
      <w:r w:rsidR="00561E60" w:rsidRPr="00A73B0A">
        <w:rPr>
          <w:color w:val="181818"/>
        </w:rPr>
        <w:t>расширению кругозора</w:t>
      </w:r>
      <w:r w:rsidR="00940964" w:rsidRPr="00A73B0A">
        <w:rPr>
          <w:color w:val="181818"/>
        </w:rPr>
        <w:t>, развитию</w:t>
      </w:r>
      <w:r w:rsidRPr="00A73B0A">
        <w:rPr>
          <w:color w:val="181818"/>
        </w:rPr>
        <w:t xml:space="preserve"> их интереса к конкретной области знаний и более глубоким наблюдениям над сферой религиозно-этического знания</w:t>
      </w:r>
      <w:r w:rsidR="00940964" w:rsidRPr="00A73B0A">
        <w:rPr>
          <w:color w:val="181818"/>
        </w:rPr>
        <w:t xml:space="preserve"> </w:t>
      </w:r>
      <w:r w:rsidR="0094050F" w:rsidRPr="00A73B0A">
        <w:rPr>
          <w:color w:val="181818"/>
        </w:rPr>
        <w:t>[2:27</w:t>
      </w:r>
      <w:r w:rsidR="00940964" w:rsidRPr="00A73B0A">
        <w:rPr>
          <w:color w:val="181818"/>
        </w:rPr>
        <w:t>]</w:t>
      </w:r>
      <w:r w:rsidRPr="00A73B0A">
        <w:rPr>
          <w:color w:val="181818"/>
        </w:rPr>
        <w:t>.</w:t>
      </w:r>
      <w:r w:rsidR="00940964" w:rsidRPr="00A73B0A">
        <w:rPr>
          <w:color w:val="181818"/>
        </w:rPr>
        <w:t> Всё это способствует формированию</w:t>
      </w:r>
      <w:r w:rsidRPr="00A73B0A">
        <w:rPr>
          <w:color w:val="181818"/>
        </w:rPr>
        <w:t xml:space="preserve"> сп</w:t>
      </w:r>
      <w:r w:rsidRPr="00A73B0A">
        <w:rPr>
          <w:color w:val="181818"/>
        </w:rPr>
        <w:t>о</w:t>
      </w:r>
      <w:r w:rsidRPr="00A73B0A">
        <w:rPr>
          <w:color w:val="181818"/>
        </w:rPr>
        <w:t>собностей у младших школьников к общению в многонациональной среде на основе взаимного уважения и диалога во имя мира и согласия.</w:t>
      </w:r>
    </w:p>
    <w:p w:rsidR="006252E9" w:rsidRPr="00A73B0A" w:rsidRDefault="006252E9" w:rsidP="00A73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организации внеурочной деятельности следует учитывать, что у детей есть определенный социальный опыт и собственные представления в сфере духовно-нравственных ценностей.</w:t>
      </w:r>
      <w:r w:rsidR="00561E60"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61E60" w:rsidRPr="00A7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7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ольшое значение имеет самоуправление</w:t>
      </w:r>
      <w:r w:rsidR="00561E60" w:rsidRPr="00A7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A7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A7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7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торое позволяет большинству школьников принять участие в организаторской деятел</w:t>
      </w:r>
      <w:r w:rsidRPr="00A7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7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формирует личность гражданина.</w:t>
      </w:r>
      <w:r w:rsidR="00561E60"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Включение в различные виды внеурочной де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тельности обогащает личный опыт ребенка, способствует развитию интереса к разли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ным видам деятельности, желания активно участвовать в них</w:t>
      </w:r>
      <w:r w:rsidR="00940964" w:rsidRPr="00A73B0A">
        <w:rPr>
          <w:rFonts w:ascii="Times New Roman" w:hAnsi="Times New Roman" w:cs="Times New Roman"/>
          <w:sz w:val="24"/>
          <w:szCs w:val="24"/>
        </w:rPr>
        <w:t xml:space="preserve"> </w:t>
      </w:r>
      <w:r w:rsidR="00940964"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[1:15].</w:t>
      </w:r>
    </w:p>
    <w:p w:rsidR="006252E9" w:rsidRPr="00A73B0A" w:rsidRDefault="006252E9" w:rsidP="00A73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3B0A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Среди многообразия форм внеурочной деятельности в своей работе </w:t>
      </w:r>
      <w:proofErr w:type="gramStart"/>
      <w:r w:rsidRPr="00A73B0A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>использую</w:t>
      </w:r>
      <w:proofErr w:type="gramEnd"/>
      <w:r w:rsidRPr="00A73B0A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 мой взгляд наиболее оптимальные -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заочные путешествия, интервью, </w:t>
      </w:r>
      <w:r w:rsidRPr="00A73B0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драматиз</w:t>
      </w:r>
      <w:r w:rsidRPr="00A73B0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а</w:t>
      </w:r>
      <w:r w:rsidRPr="00A73B0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ция (театрализация),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просмотр кинофильмов, мультфильмов. Хочу рассказать подро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нее о</w:t>
      </w:r>
      <w:r w:rsidRPr="00A73B0A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них.</w:t>
      </w:r>
    </w:p>
    <w:p w:rsidR="00A73B0A" w:rsidRPr="00A73B0A" w:rsidRDefault="006252E9" w:rsidP="00A73B0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A73B0A">
        <w:rPr>
          <w:i/>
          <w:iCs/>
          <w:color w:val="181818"/>
        </w:rPr>
        <w:t>Заочное путешествие.</w:t>
      </w:r>
      <w:r w:rsidRPr="00A73B0A">
        <w:rPr>
          <w:color w:val="181818"/>
        </w:rPr>
        <w:t> Целесообразно применить такую форму внеурочной р</w:t>
      </w:r>
      <w:r w:rsidRPr="00A73B0A">
        <w:rPr>
          <w:color w:val="181818"/>
        </w:rPr>
        <w:t>а</w:t>
      </w:r>
      <w:r w:rsidRPr="00A73B0A">
        <w:rPr>
          <w:color w:val="181818"/>
        </w:rPr>
        <w:t>боты при изучении тем: «Религиозные ритуалы. Обычаи и обряды», «Россия – наша р</w:t>
      </w:r>
      <w:r w:rsidRPr="00A73B0A">
        <w:rPr>
          <w:color w:val="181818"/>
        </w:rPr>
        <w:t>о</w:t>
      </w:r>
      <w:r w:rsidRPr="00A73B0A">
        <w:rPr>
          <w:color w:val="181818"/>
        </w:rPr>
        <w:t>дина», «Государство, основанное на справедливости». При их проведении важно уч</w:t>
      </w:r>
      <w:r w:rsidRPr="00A73B0A">
        <w:rPr>
          <w:color w:val="181818"/>
        </w:rPr>
        <w:t>и</w:t>
      </w:r>
      <w:r w:rsidRPr="00A73B0A">
        <w:rPr>
          <w:color w:val="181818"/>
        </w:rPr>
        <w:t xml:space="preserve">тывать целый ряд факторов: доступность материала, уровень развития у </w:t>
      </w:r>
      <w:r w:rsidR="00233B7D" w:rsidRPr="00A73B0A">
        <w:rPr>
          <w:color w:val="181818"/>
        </w:rPr>
        <w:t>обучающихся</w:t>
      </w:r>
      <w:r w:rsidRPr="00A73B0A">
        <w:rPr>
          <w:color w:val="181818"/>
        </w:rPr>
        <w:t xml:space="preserve"> речевых навыков, особенности восприятия религиозно-этического материала. Форма проведения этого занятия зависит от возможностей учителя, от технического оснащ</w:t>
      </w:r>
      <w:r w:rsidRPr="00A73B0A">
        <w:rPr>
          <w:color w:val="181818"/>
        </w:rPr>
        <w:t>е</w:t>
      </w:r>
      <w:r w:rsidRPr="00A73B0A">
        <w:rPr>
          <w:color w:val="181818"/>
        </w:rPr>
        <w:t>ния учебного процесса. Посещение музеев, выставок с помощью интерактивных объе</w:t>
      </w:r>
      <w:r w:rsidRPr="00A73B0A">
        <w:rPr>
          <w:color w:val="181818"/>
        </w:rPr>
        <w:t>к</w:t>
      </w:r>
      <w:r w:rsidRPr="00A73B0A">
        <w:rPr>
          <w:color w:val="181818"/>
        </w:rPr>
        <w:t>тов и Интернет-ресурсов. Большую помощь в этом могут оказать сайты музеев, спец</w:t>
      </w:r>
      <w:r w:rsidRPr="00A73B0A">
        <w:rPr>
          <w:color w:val="181818"/>
        </w:rPr>
        <w:t>и</w:t>
      </w:r>
      <w:r w:rsidRPr="00A73B0A">
        <w:rPr>
          <w:color w:val="181818"/>
        </w:rPr>
        <w:t>альные образовательные порталы, на которых можно найти не только богатый илл</w:t>
      </w:r>
      <w:r w:rsidRPr="00A73B0A">
        <w:rPr>
          <w:color w:val="181818"/>
        </w:rPr>
        <w:t>ю</w:t>
      </w:r>
      <w:r w:rsidRPr="00A73B0A">
        <w:rPr>
          <w:color w:val="181818"/>
        </w:rPr>
        <w:t>страти</w:t>
      </w:r>
      <w:r w:rsidRPr="00A73B0A">
        <w:rPr>
          <w:color w:val="181818"/>
        </w:rPr>
        <w:t>в</w:t>
      </w:r>
      <w:r w:rsidRPr="00A73B0A">
        <w:rPr>
          <w:color w:val="181818"/>
        </w:rPr>
        <w:t>ный материал, но и информацию об истории музея, экспонатах, традициях, а также д</w:t>
      </w:r>
      <w:r w:rsidRPr="00A73B0A">
        <w:rPr>
          <w:color w:val="181818"/>
        </w:rPr>
        <w:t>о</w:t>
      </w:r>
      <w:r w:rsidRPr="00A73B0A">
        <w:rPr>
          <w:color w:val="181818"/>
        </w:rPr>
        <w:t>полнительные биографические сведения.</w:t>
      </w:r>
    </w:p>
    <w:p w:rsidR="006252E9" w:rsidRPr="00A73B0A" w:rsidRDefault="006252E9" w:rsidP="00A73B0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A73B0A">
        <w:rPr>
          <w:i/>
          <w:iCs/>
          <w:color w:val="181818"/>
        </w:rPr>
        <w:t>Интервью. </w:t>
      </w:r>
      <w:r w:rsidRPr="00A73B0A">
        <w:rPr>
          <w:color w:val="181818"/>
        </w:rPr>
        <w:t>Эта форма внеурочной деятельности может быть использована в к</w:t>
      </w:r>
      <w:r w:rsidRPr="00A73B0A">
        <w:rPr>
          <w:color w:val="181818"/>
        </w:rPr>
        <w:t>а</w:t>
      </w:r>
      <w:r w:rsidRPr="00A73B0A">
        <w:rPr>
          <w:color w:val="181818"/>
        </w:rPr>
        <w:t>честве пролонгированного домашнего задания по темам: «Продолжение диалога об этике. Мораль и нравственность», «Как мы относимся к другим людям», «Добро и зло», «Совесть и долг», «Милосердие», (например, взять интервью у членов своей семьи, старшеклассников, одноклассников, изучающих другой модуль, представителей пед</w:t>
      </w:r>
      <w:r w:rsidRPr="00A73B0A">
        <w:rPr>
          <w:color w:val="181818"/>
        </w:rPr>
        <w:t>а</w:t>
      </w:r>
      <w:r w:rsidRPr="00A73B0A">
        <w:rPr>
          <w:color w:val="181818"/>
        </w:rPr>
        <w:t>гогического коллектива школы). Вопросы для интервью должны быть разработаны с</w:t>
      </w:r>
      <w:r w:rsidRPr="00A73B0A">
        <w:rPr>
          <w:color w:val="181818"/>
        </w:rPr>
        <w:t>а</w:t>
      </w:r>
      <w:r w:rsidRPr="00A73B0A">
        <w:rPr>
          <w:color w:val="181818"/>
        </w:rPr>
        <w:t>мими учащимися, а полученные ответы могут использоваться в дальнейшем, например, в качестве материала д</w:t>
      </w:r>
      <w:r w:rsidR="0094050F" w:rsidRPr="00A73B0A">
        <w:rPr>
          <w:color w:val="181818"/>
        </w:rPr>
        <w:t>ля создания проблемных ситуаций</w:t>
      </w:r>
      <w:r w:rsidR="0094050F" w:rsidRPr="00A73B0A">
        <w:t xml:space="preserve"> </w:t>
      </w:r>
      <w:r w:rsidR="0094050F" w:rsidRPr="00A73B0A">
        <w:rPr>
          <w:color w:val="181818"/>
        </w:rPr>
        <w:t>[3:73].</w:t>
      </w:r>
      <w:r w:rsidRPr="00A73B0A">
        <w:rPr>
          <w:color w:val="181818"/>
        </w:rPr>
        <w:t xml:space="preserve"> Также результаты пр</w:t>
      </w:r>
      <w:r w:rsidRPr="00A73B0A">
        <w:rPr>
          <w:color w:val="181818"/>
        </w:rPr>
        <w:t>о</w:t>
      </w:r>
      <w:r w:rsidRPr="00A73B0A">
        <w:rPr>
          <w:color w:val="181818"/>
        </w:rPr>
        <w:t>ведения интервью по особо важным разделам курса могут лечь в основу большого ит</w:t>
      </w:r>
      <w:r w:rsidRPr="00A73B0A">
        <w:rPr>
          <w:color w:val="181818"/>
        </w:rPr>
        <w:t>о</w:t>
      </w:r>
      <w:r w:rsidRPr="00A73B0A">
        <w:rPr>
          <w:color w:val="181818"/>
        </w:rPr>
        <w:t>гового проекта, который предполагается презент</w:t>
      </w:r>
      <w:r w:rsidRPr="00A73B0A">
        <w:rPr>
          <w:color w:val="181818"/>
        </w:rPr>
        <w:t>о</w:t>
      </w:r>
      <w:r w:rsidRPr="00A73B0A">
        <w:rPr>
          <w:color w:val="181818"/>
        </w:rPr>
        <w:t>вать по окончании обучения.</w:t>
      </w:r>
    </w:p>
    <w:p w:rsidR="006252E9" w:rsidRPr="00A73B0A" w:rsidRDefault="006252E9" w:rsidP="00A73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3B0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Драматизация (театрализация). 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Обладает большой привлекательностью для младших школьников, т.к. по своей сути </w:t>
      </w:r>
      <w:proofErr w:type="gramStart"/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близка</w:t>
      </w:r>
      <w:proofErr w:type="gramEnd"/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игре, а также предоставляет им во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можности для </w:t>
      </w:r>
      <w:proofErr w:type="spellStart"/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самопрезентации</w:t>
      </w:r>
      <w:proofErr w:type="spellEnd"/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Эту форму работы можно использовать при изучении 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следующих тем: «Добро и зло», «Убеждения», «Милосердие». Однако необходимо помнить, что необходимый педагогический эффект драматизации достигается при условии а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тивного участия детей в деятельности на всех этапах: написание сценария, распределение ролей, режиссура, сценография, </w:t>
      </w:r>
      <w:proofErr w:type="spellStart"/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костюмирование</w:t>
      </w:r>
      <w:proofErr w:type="spellEnd"/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т.д., каждый из к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торых может быть поручен определенной творческой группе. Драматизация может быть включена в урок в качестве иллюстративного фрагмента, либо стать результатом долгосрочной проектной работы учащихся.</w:t>
      </w:r>
    </w:p>
    <w:p w:rsidR="006252E9" w:rsidRPr="00A73B0A" w:rsidRDefault="006252E9" w:rsidP="00A73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3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презентации по разделам курса. 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Эффектно и современно будет в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глядеть выступление, сопровождаемое показом слайд-фильма, </w:t>
      </w:r>
      <w:proofErr w:type="gramStart"/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выполненного</w:t>
      </w:r>
      <w:proofErr w:type="gramEnd"/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пр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грамме </w:t>
      </w:r>
      <w:proofErr w:type="spellStart"/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Power</w:t>
      </w:r>
      <w:proofErr w:type="spellEnd"/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Point</w:t>
      </w:r>
      <w:proofErr w:type="spellEnd"/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252E9" w:rsidRPr="00A73B0A" w:rsidRDefault="006252E9" w:rsidP="00A73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заключении хотелось бы ещё раз отметить, что в процессе внеурочной де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тельности по курсу ОРКСЭ продолжается личностное развитие и духовно-нравственное воспитание ребенка. В результате подготовки к различным мероприятиям и участия в них школьники приобретают опыт самостоятельного общественного де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ствия. Именно в опыте самостоятельного действия приобретаются те качества, которые необходимы в реальной жизни, формируются коммуникативная, социальная, гражда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ская, этическая компетентности.</w:t>
      </w:r>
    </w:p>
    <w:p w:rsidR="006252E9" w:rsidRDefault="006252E9" w:rsidP="00A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B0A">
        <w:rPr>
          <w:rFonts w:ascii="Times New Roman" w:hAnsi="Times New Roman" w:cs="Times New Roman"/>
          <w:sz w:val="24"/>
          <w:szCs w:val="24"/>
        </w:rPr>
        <w:t xml:space="preserve">Свою статью хочу закончить высказыванием Симона Соловейчика: </w:t>
      </w:r>
      <w:r w:rsidRPr="00A73B0A">
        <w:rPr>
          <w:rFonts w:ascii="Times New Roman" w:hAnsi="Times New Roman" w:cs="Times New Roman"/>
          <w:color w:val="000000"/>
          <w:sz w:val="24"/>
          <w:szCs w:val="24"/>
        </w:rPr>
        <w:t>"Воспитание детей – старейшее из человеческих дел, оно ни на один день не моложе человечества; оттого оно кажется несложной работой: все справляются, и мы справимся. В действ</w:t>
      </w:r>
      <w:r w:rsidRPr="00A73B0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73B0A">
        <w:rPr>
          <w:rFonts w:ascii="Times New Roman" w:hAnsi="Times New Roman" w:cs="Times New Roman"/>
          <w:color w:val="000000"/>
          <w:sz w:val="24"/>
          <w:szCs w:val="24"/>
        </w:rPr>
        <w:t>тельности взгляд этот обманчив... и это сложнейшее из дел"</w:t>
      </w:r>
      <w:r w:rsidR="0094050F" w:rsidRPr="00A73B0A">
        <w:rPr>
          <w:rFonts w:ascii="Times New Roman" w:hAnsi="Times New Roman" w:cs="Times New Roman"/>
          <w:sz w:val="24"/>
          <w:szCs w:val="24"/>
        </w:rPr>
        <w:t>[4</w:t>
      </w:r>
      <w:r w:rsidRPr="00A73B0A">
        <w:rPr>
          <w:rFonts w:ascii="Times New Roman" w:hAnsi="Times New Roman" w:cs="Times New Roman"/>
          <w:sz w:val="24"/>
          <w:szCs w:val="24"/>
        </w:rPr>
        <w:t>].</w:t>
      </w:r>
    </w:p>
    <w:p w:rsidR="00A73B0A" w:rsidRPr="00A73B0A" w:rsidRDefault="00A73B0A" w:rsidP="00A7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2E9" w:rsidRDefault="006252E9" w:rsidP="00A73B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73B0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Библиографический список:</w:t>
      </w:r>
    </w:p>
    <w:p w:rsidR="00A73B0A" w:rsidRPr="00A73B0A" w:rsidRDefault="00A73B0A" w:rsidP="00A73B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252E9" w:rsidRPr="00A73B0A" w:rsidRDefault="006252E9" w:rsidP="00A73B0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73B0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Григорьев Д. В., Степанов П.В.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Внеурочная деятельность школьн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ков//Просвещение, 2014. - </w:t>
      </w:r>
      <w:r w:rsidR="00940964"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 15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252E9" w:rsidRPr="00A73B0A" w:rsidRDefault="006252E9" w:rsidP="00A73B0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73B0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Косачёва</w:t>
      </w:r>
      <w:proofErr w:type="spellEnd"/>
      <w:r w:rsidRPr="00A73B0A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И.П.</w:t>
      </w:r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Нравственное развитие младшего школьника в процесс</w:t>
      </w:r>
      <w:r w:rsid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 </w:t>
      </w:r>
      <w:bookmarkStart w:id="0" w:name="_GoBack"/>
      <w:bookmarkEnd w:id="0"/>
      <w:r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обучения и воспитания. – М., 2005. - С. </w:t>
      </w:r>
      <w:r w:rsidR="0094050F" w:rsidRPr="00A73B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27</w:t>
      </w:r>
    </w:p>
    <w:p w:rsidR="006252E9" w:rsidRPr="00A73B0A" w:rsidRDefault="006252E9" w:rsidP="00A73B0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B0A">
        <w:rPr>
          <w:rFonts w:ascii="Times New Roman" w:hAnsi="Times New Roman" w:cs="Times New Roman"/>
          <w:sz w:val="24"/>
          <w:szCs w:val="24"/>
        </w:rPr>
        <w:t>Левитский А.В. Методологические особенности преподавания комплек</w:t>
      </w:r>
      <w:r w:rsidRPr="00A73B0A">
        <w:rPr>
          <w:rFonts w:ascii="Times New Roman" w:hAnsi="Times New Roman" w:cs="Times New Roman"/>
          <w:sz w:val="24"/>
          <w:szCs w:val="24"/>
        </w:rPr>
        <w:t>с</w:t>
      </w:r>
      <w:r w:rsidRPr="00A73B0A">
        <w:rPr>
          <w:rFonts w:ascii="Times New Roman" w:hAnsi="Times New Roman" w:cs="Times New Roman"/>
          <w:sz w:val="24"/>
          <w:szCs w:val="24"/>
        </w:rPr>
        <w:t xml:space="preserve">ного учебного курса «Основы религиозных культур и светской этики»: Учебно-методическое пособие. – Екатеринбург, 2011. – С. 73 </w:t>
      </w:r>
    </w:p>
    <w:p w:rsidR="006252E9" w:rsidRPr="00A73B0A" w:rsidRDefault="006252E9" w:rsidP="00A73B0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A73B0A">
        <w:rPr>
          <w:rFonts w:ascii="Times New Roman" w:hAnsi="Times New Roman" w:cs="Times New Roman"/>
          <w:color w:val="000000"/>
          <w:sz w:val="24"/>
          <w:szCs w:val="24"/>
        </w:rPr>
        <w:t>Источник: </w:t>
      </w:r>
      <w:hyperlink r:id="rId9" w:history="1">
        <w:r w:rsidRPr="00A73B0A">
          <w:rPr>
            <w:rStyle w:val="a6"/>
            <w:rFonts w:ascii="Times New Roman" w:hAnsi="Times New Roman" w:cs="Times New Roman"/>
            <w:color w:val="171717" w:themeColor="background2" w:themeShade="1A"/>
            <w:sz w:val="24"/>
            <w:szCs w:val="24"/>
          </w:rPr>
          <w:t>https://rosuchebnik.ru/material/vremya-luchshikh-5-otechestvennykh-pedagogov-izmenivshikh-mir/</w:t>
        </w:r>
      </w:hyperlink>
    </w:p>
    <w:sectPr w:rsidR="006252E9" w:rsidRPr="00A73B0A" w:rsidSect="00CE5CFB"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CC" w:rsidRDefault="00905CCC" w:rsidP="003D1B29">
      <w:pPr>
        <w:spacing w:after="0" w:line="240" w:lineRule="auto"/>
      </w:pPr>
      <w:r>
        <w:separator/>
      </w:r>
    </w:p>
  </w:endnote>
  <w:endnote w:type="continuationSeparator" w:id="0">
    <w:p w:rsidR="00905CCC" w:rsidRDefault="00905CCC" w:rsidP="003D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56442"/>
      <w:docPartObj>
        <w:docPartGallery w:val="Page Numbers (Bottom of Page)"/>
        <w:docPartUnique/>
      </w:docPartObj>
    </w:sdtPr>
    <w:sdtEndPr/>
    <w:sdtContent>
      <w:p w:rsidR="003D1B29" w:rsidRDefault="003D1B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B0A">
          <w:rPr>
            <w:noProof/>
          </w:rPr>
          <w:t>2</w:t>
        </w:r>
        <w:r>
          <w:fldChar w:fldCharType="end"/>
        </w:r>
      </w:p>
    </w:sdtContent>
  </w:sdt>
  <w:p w:rsidR="003D1B29" w:rsidRDefault="003D1B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CC" w:rsidRDefault="00905CCC" w:rsidP="003D1B29">
      <w:pPr>
        <w:spacing w:after="0" w:line="240" w:lineRule="auto"/>
      </w:pPr>
      <w:r>
        <w:separator/>
      </w:r>
    </w:p>
  </w:footnote>
  <w:footnote w:type="continuationSeparator" w:id="0">
    <w:p w:rsidR="00905CCC" w:rsidRDefault="00905CCC" w:rsidP="003D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6AE"/>
    <w:multiLevelType w:val="hybridMultilevel"/>
    <w:tmpl w:val="1F62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7C28"/>
    <w:multiLevelType w:val="hybridMultilevel"/>
    <w:tmpl w:val="6BCCC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7E1C61"/>
    <w:multiLevelType w:val="hybridMultilevel"/>
    <w:tmpl w:val="503A3430"/>
    <w:lvl w:ilvl="0" w:tplc="F5A45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C60DD"/>
    <w:multiLevelType w:val="hybridMultilevel"/>
    <w:tmpl w:val="64220D20"/>
    <w:lvl w:ilvl="0" w:tplc="A15A79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5A"/>
    <w:rsid w:val="000204BF"/>
    <w:rsid w:val="00024A61"/>
    <w:rsid w:val="00040C22"/>
    <w:rsid w:val="0010037D"/>
    <w:rsid w:val="001259E8"/>
    <w:rsid w:val="00164CCC"/>
    <w:rsid w:val="001C5E38"/>
    <w:rsid w:val="001F4D97"/>
    <w:rsid w:val="001F6483"/>
    <w:rsid w:val="00233B7D"/>
    <w:rsid w:val="002B4A8A"/>
    <w:rsid w:val="00332E40"/>
    <w:rsid w:val="00347E32"/>
    <w:rsid w:val="00376DC9"/>
    <w:rsid w:val="003866A0"/>
    <w:rsid w:val="003C799F"/>
    <w:rsid w:val="003D1B29"/>
    <w:rsid w:val="004061B0"/>
    <w:rsid w:val="00443CD7"/>
    <w:rsid w:val="00454950"/>
    <w:rsid w:val="00477B6B"/>
    <w:rsid w:val="004C1114"/>
    <w:rsid w:val="0051596A"/>
    <w:rsid w:val="00530750"/>
    <w:rsid w:val="00530B9A"/>
    <w:rsid w:val="005312A6"/>
    <w:rsid w:val="00535ABB"/>
    <w:rsid w:val="00561E60"/>
    <w:rsid w:val="00566FCB"/>
    <w:rsid w:val="00607FF5"/>
    <w:rsid w:val="0061271E"/>
    <w:rsid w:val="00620D66"/>
    <w:rsid w:val="006252E9"/>
    <w:rsid w:val="00630E6C"/>
    <w:rsid w:val="00684E1C"/>
    <w:rsid w:val="00685F68"/>
    <w:rsid w:val="006864D1"/>
    <w:rsid w:val="006D049F"/>
    <w:rsid w:val="006E7CCD"/>
    <w:rsid w:val="00714F25"/>
    <w:rsid w:val="0073456F"/>
    <w:rsid w:val="00741962"/>
    <w:rsid w:val="00750F90"/>
    <w:rsid w:val="007563FF"/>
    <w:rsid w:val="007659BE"/>
    <w:rsid w:val="0078225F"/>
    <w:rsid w:val="00783080"/>
    <w:rsid w:val="007D10DC"/>
    <w:rsid w:val="007E0D93"/>
    <w:rsid w:val="00810085"/>
    <w:rsid w:val="00841B77"/>
    <w:rsid w:val="00846B70"/>
    <w:rsid w:val="008519DD"/>
    <w:rsid w:val="00884DC4"/>
    <w:rsid w:val="008910D9"/>
    <w:rsid w:val="00897F1E"/>
    <w:rsid w:val="008A5451"/>
    <w:rsid w:val="008D74C1"/>
    <w:rsid w:val="008E516F"/>
    <w:rsid w:val="00905CCC"/>
    <w:rsid w:val="00920976"/>
    <w:rsid w:val="0094050F"/>
    <w:rsid w:val="00940964"/>
    <w:rsid w:val="0096629A"/>
    <w:rsid w:val="009707A8"/>
    <w:rsid w:val="00986A2C"/>
    <w:rsid w:val="009A3029"/>
    <w:rsid w:val="00A41183"/>
    <w:rsid w:val="00A50A56"/>
    <w:rsid w:val="00A5381A"/>
    <w:rsid w:val="00A73B0A"/>
    <w:rsid w:val="00A95BC5"/>
    <w:rsid w:val="00AC6567"/>
    <w:rsid w:val="00AD4A2D"/>
    <w:rsid w:val="00AE6600"/>
    <w:rsid w:val="00AF2C9D"/>
    <w:rsid w:val="00B058B4"/>
    <w:rsid w:val="00B25FF5"/>
    <w:rsid w:val="00B4795A"/>
    <w:rsid w:val="00C00C38"/>
    <w:rsid w:val="00C01911"/>
    <w:rsid w:val="00C1248E"/>
    <w:rsid w:val="00CE5CFB"/>
    <w:rsid w:val="00D12C60"/>
    <w:rsid w:val="00D259B0"/>
    <w:rsid w:val="00D76590"/>
    <w:rsid w:val="00DE7942"/>
    <w:rsid w:val="00E203CB"/>
    <w:rsid w:val="00E46A09"/>
    <w:rsid w:val="00F0362C"/>
    <w:rsid w:val="00F11CC3"/>
    <w:rsid w:val="00F146F9"/>
    <w:rsid w:val="00F25659"/>
    <w:rsid w:val="00F2620C"/>
    <w:rsid w:val="00F6366E"/>
    <w:rsid w:val="00F77BBF"/>
    <w:rsid w:val="00FA3A35"/>
    <w:rsid w:val="00FD0CEC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27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5F68"/>
    <w:rPr>
      <w:color w:val="0563C1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3D1B29"/>
  </w:style>
  <w:style w:type="paragraph" w:styleId="a8">
    <w:name w:val="header"/>
    <w:basedOn w:val="a"/>
    <w:link w:val="a9"/>
    <w:uiPriority w:val="99"/>
    <w:unhideWhenUsed/>
    <w:rsid w:val="003D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B29"/>
  </w:style>
  <w:style w:type="paragraph" w:styleId="aa">
    <w:name w:val="footer"/>
    <w:basedOn w:val="a"/>
    <w:link w:val="ab"/>
    <w:uiPriority w:val="99"/>
    <w:unhideWhenUsed/>
    <w:rsid w:val="003D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B29"/>
  </w:style>
  <w:style w:type="table" w:styleId="ac">
    <w:name w:val="Table Grid"/>
    <w:basedOn w:val="a1"/>
    <w:uiPriority w:val="39"/>
    <w:rsid w:val="00A5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62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252E9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6252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27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5F68"/>
    <w:rPr>
      <w:color w:val="0563C1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3D1B29"/>
  </w:style>
  <w:style w:type="paragraph" w:styleId="a8">
    <w:name w:val="header"/>
    <w:basedOn w:val="a"/>
    <w:link w:val="a9"/>
    <w:uiPriority w:val="99"/>
    <w:unhideWhenUsed/>
    <w:rsid w:val="003D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B29"/>
  </w:style>
  <w:style w:type="paragraph" w:styleId="aa">
    <w:name w:val="footer"/>
    <w:basedOn w:val="a"/>
    <w:link w:val="ab"/>
    <w:uiPriority w:val="99"/>
    <w:unhideWhenUsed/>
    <w:rsid w:val="003D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B29"/>
  </w:style>
  <w:style w:type="table" w:styleId="ac">
    <w:name w:val="Table Grid"/>
    <w:basedOn w:val="a1"/>
    <w:uiPriority w:val="39"/>
    <w:rsid w:val="00A5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62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252E9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625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70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osuchebnik.ru/material/vremya-luchshikh-5-otechestvennykh-pedagogov-izmenivshikh-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259A-B732-477A-B6CE-A9BE3434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Внеурочная работа в рамках изучения курса «Основы религиозных культур и светской</vt:lpstr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</dc:creator>
  <cp:keywords/>
  <dc:description/>
  <cp:lastModifiedBy>user</cp:lastModifiedBy>
  <cp:revision>89</cp:revision>
  <cp:lastPrinted>2018-11-17T05:38:00Z</cp:lastPrinted>
  <dcterms:created xsi:type="dcterms:W3CDTF">2018-11-17T05:35:00Z</dcterms:created>
  <dcterms:modified xsi:type="dcterms:W3CDTF">2022-11-23T12:23:00Z</dcterms:modified>
</cp:coreProperties>
</file>